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32" w:rsidRPr="001D3BE4" w:rsidRDefault="00F62732" w:rsidP="00F62732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 xml:space="preserve">Дәрілік заттарды </w:t>
      </w:r>
      <w:r w:rsidRPr="001D3BE4">
        <w:rPr>
          <w:b/>
          <w:caps w:val="0"/>
          <w:lang w:val="kk-KZ"/>
        </w:rPr>
        <w:t>баға ұсыныстарын  сұрату тәсілімен мемлекеттік сатып алулар қорытындысы туралы</w:t>
      </w:r>
    </w:p>
    <w:p w:rsidR="00F62732" w:rsidRPr="001D3BE4" w:rsidRDefault="00F62732" w:rsidP="00F62732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>№9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>хаттама</w:t>
      </w:r>
    </w:p>
    <w:p w:rsidR="00F62732" w:rsidRPr="001D3BE4" w:rsidRDefault="00F62732" w:rsidP="00F62732">
      <w:pPr>
        <w:spacing w:after="100"/>
        <w:jc w:val="center"/>
        <w:rPr>
          <w:b/>
          <w:caps w:val="0"/>
          <w:lang w:val="kk-KZ"/>
        </w:rPr>
      </w:pPr>
    </w:p>
    <w:p w:rsidR="00F62732" w:rsidRPr="001D3BE4" w:rsidRDefault="00F62732" w:rsidP="00F62732">
      <w:pPr>
        <w:spacing w:after="100"/>
        <w:rPr>
          <w:b/>
          <w:caps w:val="0"/>
          <w:lang w:val="kk-KZ"/>
        </w:rPr>
      </w:pPr>
      <w:r>
        <w:rPr>
          <w:b/>
          <w:caps w:val="0"/>
          <w:lang w:val="kk-KZ"/>
        </w:rPr>
        <w:t>П</w:t>
      </w:r>
      <w:r w:rsidRPr="001D3BE4">
        <w:rPr>
          <w:b/>
          <w:caps w:val="0"/>
          <w:lang w:val="kk-KZ"/>
        </w:rPr>
        <w:t xml:space="preserve">етропавл қ.                                                           </w:t>
      </w:r>
      <w:r>
        <w:rPr>
          <w:b/>
          <w:caps w:val="0"/>
          <w:lang w:val="kk-KZ"/>
        </w:rPr>
        <w:t xml:space="preserve">          </w:t>
      </w:r>
      <w:r>
        <w:rPr>
          <w:b/>
          <w:caps w:val="0"/>
          <w:lang w:val="kk-KZ"/>
        </w:rPr>
        <w:t xml:space="preserve">                 2022 жылғы «04» мамы</w:t>
      </w:r>
      <w:r>
        <w:rPr>
          <w:b/>
          <w:caps w:val="0"/>
          <w:lang w:val="kk-KZ"/>
        </w:rPr>
        <w:t>р</w:t>
      </w:r>
    </w:p>
    <w:p w:rsidR="00F62732" w:rsidRPr="001D3BE4" w:rsidRDefault="00F62732" w:rsidP="00F62732">
      <w:pPr>
        <w:spacing w:after="100"/>
        <w:rPr>
          <w:b/>
          <w:caps w:val="0"/>
          <w:lang w:val="kk-KZ"/>
        </w:rPr>
      </w:pPr>
      <w:r w:rsidRPr="001D3BE4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>омиссия құрамы:</w:t>
      </w:r>
    </w:p>
    <w:p w:rsidR="00F62732" w:rsidRPr="001D3BE4" w:rsidRDefault="00F62732" w:rsidP="00F62732">
      <w:pPr>
        <w:spacing w:after="100"/>
        <w:jc w:val="both"/>
        <w:rPr>
          <w:caps w:val="0"/>
          <w:lang w:val="kk-KZ"/>
        </w:rPr>
      </w:pPr>
      <w:r>
        <w:rPr>
          <w:caps w:val="0"/>
          <w:lang w:val="kk-KZ"/>
        </w:rPr>
        <w:t>К</w:t>
      </w:r>
      <w:r w:rsidRPr="001D3BE4">
        <w:rPr>
          <w:caps w:val="0"/>
          <w:lang w:val="kk-KZ"/>
        </w:rPr>
        <w:t>омиссияның төрағасы:</w:t>
      </w:r>
    </w:p>
    <w:p w:rsidR="00F62732" w:rsidRPr="001D3BE4" w:rsidRDefault="00F62732" w:rsidP="00F62732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</w:t>
      </w:r>
      <w:r>
        <w:rPr>
          <w:caps w:val="0"/>
          <w:lang w:val="kk-KZ"/>
        </w:rPr>
        <w:t xml:space="preserve"> емхана» ШЖҚ КМК директоры, Ә</w:t>
      </w:r>
      <w:r w:rsidRPr="001D3BE4">
        <w:rPr>
          <w:caps w:val="0"/>
          <w:lang w:val="kk-KZ"/>
        </w:rPr>
        <w:t>білев ж.м.</w:t>
      </w:r>
    </w:p>
    <w:p w:rsidR="00F62732" w:rsidRPr="001D3BE4" w:rsidRDefault="00F62732" w:rsidP="00F62732">
      <w:pPr>
        <w:spacing w:after="100"/>
        <w:jc w:val="both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>омиссия мүшелері:</w:t>
      </w:r>
    </w:p>
    <w:p w:rsidR="00F62732" w:rsidRPr="001D3BE4" w:rsidRDefault="00F62732" w:rsidP="00F62732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>СҚО әкімдігінің ДБ «№2 қалалық емхана» ШЖҚ КМК бас</w:t>
      </w:r>
      <w:r>
        <w:rPr>
          <w:caps w:val="0"/>
          <w:lang w:val="kk-KZ"/>
        </w:rPr>
        <w:t xml:space="preserve"> бухгалтер, С</w:t>
      </w:r>
      <w:r w:rsidRPr="001D3BE4">
        <w:rPr>
          <w:caps w:val="0"/>
          <w:lang w:val="kk-KZ"/>
        </w:rPr>
        <w:t>имонова и.с.</w:t>
      </w:r>
    </w:p>
    <w:p w:rsidR="00F62732" w:rsidRDefault="00F62732" w:rsidP="00F62732">
      <w:pPr>
        <w:spacing w:after="100"/>
        <w:jc w:val="both"/>
        <w:rPr>
          <w:caps w:val="0"/>
          <w:lang w:val="kk-KZ"/>
        </w:rPr>
      </w:pPr>
      <w:r w:rsidRPr="001D3BE4">
        <w:rPr>
          <w:caps w:val="0"/>
          <w:lang w:val="kk-KZ"/>
        </w:rPr>
        <w:t xml:space="preserve">СҚО әкімдігінің ДБ «№2 қалалық емхана» ШЖҚ КМК фармацеві, </w:t>
      </w:r>
      <w:r>
        <w:rPr>
          <w:caps w:val="0"/>
          <w:lang w:val="kk-KZ"/>
        </w:rPr>
        <w:t>Назарова н.м.</w:t>
      </w:r>
    </w:p>
    <w:p w:rsidR="00F62732" w:rsidRPr="001D3BE4" w:rsidRDefault="00F62732" w:rsidP="00F62732">
      <w:pPr>
        <w:pStyle w:val="a5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1D3BE4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Солтүстік Қазақстан облысы, Петропавл қаласы, В</w:t>
      </w:r>
      <w:r w:rsidRPr="001D3BE4">
        <w:rPr>
          <w:rFonts w:ascii="Times New Roman" w:hAnsi="Times New Roman" w:cs="Times New Roman"/>
          <w:lang w:val="kk-KZ"/>
        </w:rPr>
        <w:t xml:space="preserve">асильев көшесі,123): </w:t>
      </w:r>
      <w:r w:rsidRPr="00F62732">
        <w:rPr>
          <w:rFonts w:ascii="Times New Roman" w:hAnsi="Times New Roman" w:cs="Times New Roman"/>
          <w:b/>
          <w:lang w:val="kk-KZ"/>
        </w:rPr>
        <w:t>лактозсыз балар тағамын</w:t>
      </w:r>
      <w:r>
        <w:rPr>
          <w:rFonts w:ascii="Times New Roman" w:hAnsi="Times New Roman" w:cs="Times New Roman"/>
          <w:lang w:val="kk-KZ"/>
        </w:rPr>
        <w:t xml:space="preserve"> </w:t>
      </w:r>
      <w:r w:rsidRPr="001D3BE4">
        <w:rPr>
          <w:rFonts w:ascii="Times New Roman" w:hAnsi="Times New Roman" w:cs="Times New Roman"/>
          <w:lang w:val="kk-KZ"/>
        </w:rPr>
        <w:t>сатып алулар жүргізді.</w:t>
      </w:r>
    </w:p>
    <w:p w:rsidR="00F62732" w:rsidRPr="00CF6CEA" w:rsidRDefault="00F62732" w:rsidP="00F62732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О</w:t>
      </w:r>
      <w:r w:rsidRPr="00CF6CEA">
        <w:rPr>
          <w:caps w:val="0"/>
          <w:sz w:val="22"/>
          <w:szCs w:val="22"/>
          <w:lang w:val="kk-KZ"/>
        </w:rPr>
        <w:t>сы тәсілді қолдану негіздемесі-қажеттілікке сәйкес қазақстан республикасы үкіметінің 2021 жылғы 04 маусымдағы № 375 қаулысымен бекітілген ТМККК және (немесе) МӘМС жүйесі шеңберінде дәрілік заттарды, медициналық бұйымдар мен мамандандырылған емдік өнімдерді, фармацевтикалық қызметтерді сатып алуды ұйымдастыру және өткізу қағидасының (бұдан әрі-қағидалар) 9-тарауына сәйкес жүзеге асырылады.</w:t>
      </w:r>
      <w:r w:rsidRPr="00CF6CEA">
        <w:rPr>
          <w:b/>
          <w:caps w:val="0"/>
          <w:sz w:val="22"/>
          <w:szCs w:val="22"/>
          <w:lang w:val="kk-KZ"/>
        </w:rPr>
        <w:t xml:space="preserve">  </w:t>
      </w:r>
    </w:p>
    <w:p w:rsidR="00F62732" w:rsidRDefault="00F62732" w:rsidP="00F62732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П</w:t>
      </w:r>
      <w:r w:rsidRPr="00CF6CEA">
        <w:rPr>
          <w:caps w:val="0"/>
          <w:sz w:val="22"/>
          <w:szCs w:val="22"/>
          <w:lang w:val="kk-KZ"/>
        </w:rPr>
        <w:t xml:space="preserve">отенциалды жеткізушілер келесі бағалы ұсыныстарды ұсынысты: </w:t>
      </w:r>
    </w:p>
    <w:tbl>
      <w:tblPr>
        <w:tblpPr w:leftFromText="180" w:rightFromText="180" w:vertAnchor="text" w:tblpX="467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100"/>
        <w:gridCol w:w="2694"/>
        <w:gridCol w:w="1276"/>
        <w:gridCol w:w="992"/>
        <w:gridCol w:w="1135"/>
        <w:gridCol w:w="2125"/>
      </w:tblGrid>
      <w:tr w:rsidR="00F62732" w:rsidTr="00F62732">
        <w:trPr>
          <w:cantSplit/>
          <w:trHeight w:val="5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32" w:rsidRPr="00F62732" w:rsidRDefault="00F62732" w:rsidP="00F62732">
            <w:pPr>
              <w:pStyle w:val="a5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2732" w:rsidRPr="00391796" w:rsidRDefault="00F62732" w:rsidP="00F62732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2732" w:rsidRDefault="00F62732" w:rsidP="00F62732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Өлшем бірл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2732" w:rsidRPr="00391796" w:rsidRDefault="00F62732" w:rsidP="00F62732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2732" w:rsidRPr="00391796" w:rsidRDefault="00F62732" w:rsidP="00F62732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32" w:rsidRPr="00F62732" w:rsidRDefault="00F62732" w:rsidP="00F62732">
            <w:pPr>
              <w:jc w:val="center"/>
              <w:rPr>
                <w:b/>
                <w:caps w:val="0"/>
                <w:sz w:val="20"/>
                <w:szCs w:val="20"/>
                <w:lang w:val="kk-KZ"/>
              </w:rPr>
            </w:pPr>
            <w:r w:rsidRPr="00F62732">
              <w:rPr>
                <w:b/>
                <w:caps w:val="0"/>
                <w:sz w:val="20"/>
                <w:szCs w:val="20"/>
              </w:rPr>
              <w:t>«</w:t>
            </w:r>
            <w:proofErr w:type="spellStart"/>
            <w:r w:rsidRPr="00F62732">
              <w:rPr>
                <w:b/>
                <w:caps w:val="0"/>
                <w:sz w:val="20"/>
                <w:szCs w:val="20"/>
                <w:lang w:val="en-US"/>
              </w:rPr>
              <w:t>TezCo</w:t>
            </w:r>
            <w:proofErr w:type="spellEnd"/>
            <w:r w:rsidRPr="00F62732">
              <w:rPr>
                <w:b/>
                <w:caps w:val="0"/>
                <w:sz w:val="20"/>
                <w:szCs w:val="20"/>
                <w:lang w:val="en-US"/>
              </w:rPr>
              <w:t xml:space="preserve"> Trade</w:t>
            </w:r>
            <w:r w:rsidRPr="00F62732">
              <w:rPr>
                <w:b/>
                <w:caps w:val="0"/>
                <w:sz w:val="20"/>
                <w:szCs w:val="20"/>
              </w:rPr>
              <w:t>»</w:t>
            </w:r>
            <w:r>
              <w:rPr>
                <w:b/>
                <w:caps w:val="0"/>
                <w:sz w:val="20"/>
                <w:szCs w:val="20"/>
                <w:lang w:val="kk-KZ"/>
              </w:rPr>
              <w:t>ЖШС</w:t>
            </w:r>
          </w:p>
        </w:tc>
      </w:tr>
      <w:tr w:rsidR="00F62732" w:rsidTr="00F62732">
        <w:trPr>
          <w:trHeight w:val="42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32" w:rsidRPr="00F62732" w:rsidRDefault="00F62732" w:rsidP="00F62732">
            <w:pPr>
              <w:jc w:val="center"/>
              <w:rPr>
                <w:sz w:val="20"/>
                <w:szCs w:val="20"/>
              </w:rPr>
            </w:pPr>
            <w:r w:rsidRPr="00F62732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2732" w:rsidRPr="00F62732" w:rsidRDefault="00F62732" w:rsidP="00F62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aps w:val="0"/>
                <w:color w:val="000000"/>
                <w:sz w:val="20"/>
                <w:szCs w:val="20"/>
                <w:lang w:val="kk-KZ"/>
              </w:rPr>
              <w:t>Л</w:t>
            </w:r>
            <w:proofErr w:type="spellStart"/>
            <w:r w:rsidRPr="00F62732">
              <w:rPr>
                <w:caps w:val="0"/>
                <w:color w:val="000000"/>
                <w:sz w:val="20"/>
                <w:szCs w:val="20"/>
              </w:rPr>
              <w:t>актозасыз</w:t>
            </w:r>
            <w:proofErr w:type="spellEnd"/>
            <w:r w:rsidRPr="00F62732">
              <w:rPr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732">
              <w:rPr>
                <w:caps w:val="0"/>
                <w:color w:val="000000"/>
                <w:sz w:val="20"/>
                <w:szCs w:val="20"/>
              </w:rPr>
              <w:t>құрғақ</w:t>
            </w:r>
            <w:proofErr w:type="spellEnd"/>
            <w:r w:rsidRPr="00F62732">
              <w:rPr>
                <w:cap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732">
              <w:rPr>
                <w:caps w:val="0"/>
                <w:color w:val="000000"/>
                <w:sz w:val="20"/>
                <w:szCs w:val="20"/>
              </w:rPr>
              <w:t>қоспа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2732" w:rsidRPr="00F62732" w:rsidRDefault="00F62732" w:rsidP="00F62732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aps w:val="0"/>
                <w:color w:val="000000"/>
                <w:sz w:val="20"/>
                <w:szCs w:val="20"/>
                <w:lang w:val="kk-KZ"/>
              </w:rPr>
              <w:t>орам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2732" w:rsidRPr="00F62732" w:rsidRDefault="00F62732" w:rsidP="00F62732">
            <w:pPr>
              <w:jc w:val="center"/>
              <w:rPr>
                <w:sz w:val="20"/>
                <w:szCs w:val="20"/>
              </w:rPr>
            </w:pPr>
            <w:r w:rsidRPr="00F62732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2732" w:rsidRPr="00F62732" w:rsidRDefault="00F62732" w:rsidP="00F62732">
            <w:pPr>
              <w:jc w:val="center"/>
              <w:rPr>
                <w:sz w:val="20"/>
                <w:szCs w:val="20"/>
              </w:rPr>
            </w:pPr>
            <w:r w:rsidRPr="00F62732">
              <w:rPr>
                <w:sz w:val="20"/>
                <w:szCs w:val="20"/>
              </w:rPr>
              <w:t>4 421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2732" w:rsidRPr="00F62732" w:rsidRDefault="00F62732" w:rsidP="00F62732">
            <w:pPr>
              <w:jc w:val="center"/>
              <w:rPr>
                <w:sz w:val="20"/>
                <w:szCs w:val="20"/>
                <w:lang w:val="kk-KZ"/>
              </w:rPr>
            </w:pPr>
            <w:r w:rsidRPr="00F62732">
              <w:rPr>
                <w:sz w:val="20"/>
                <w:szCs w:val="20"/>
                <w:lang w:val="kk-KZ"/>
              </w:rPr>
              <w:t>4 421</w:t>
            </w:r>
          </w:p>
        </w:tc>
      </w:tr>
    </w:tbl>
    <w:p w:rsidR="00F62732" w:rsidRDefault="00F62732" w:rsidP="00F62732">
      <w:pPr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       </w:t>
      </w:r>
    </w:p>
    <w:p w:rsidR="00F62732" w:rsidRPr="00534751" w:rsidRDefault="00534751" w:rsidP="00534751">
      <w:pPr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</w:rPr>
        <w:t xml:space="preserve">    </w:t>
      </w:r>
    </w:p>
    <w:p w:rsidR="00F62732" w:rsidRPr="00534751" w:rsidRDefault="00534751" w:rsidP="00F62732">
      <w:pPr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</w:rPr>
        <w:t xml:space="preserve">    </w:t>
      </w:r>
      <w:bookmarkStart w:id="0" w:name="_GoBack"/>
      <w:bookmarkEnd w:id="0"/>
    </w:p>
    <w:p w:rsidR="00F62732" w:rsidRPr="00E5533C" w:rsidRDefault="00F62732" w:rsidP="00F62732">
      <w:pPr>
        <w:pStyle w:val="a5"/>
        <w:ind w:left="644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F62732" w:rsidRDefault="00F62732" w:rsidP="00F62732">
      <w:pPr>
        <w:spacing w:after="100"/>
        <w:ind w:left="644"/>
        <w:jc w:val="both"/>
        <w:rPr>
          <w:caps w:val="0"/>
          <w:lang w:val="kk-KZ"/>
        </w:rPr>
      </w:pPr>
      <w:r>
        <w:rPr>
          <w:caps w:val="0"/>
          <w:lang w:val="kk-KZ"/>
        </w:rPr>
        <w:t xml:space="preserve">   </w:t>
      </w:r>
      <w:r w:rsidRPr="00E5533C">
        <w:rPr>
          <w:caps w:val="0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 растайтын рұқсаттың, сондай-ақ қағидалардың 4-тарауында белгіленген талаптардың сәйкестік/сәйкес келмеу нәтижелері.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85"/>
        <w:gridCol w:w="1701"/>
        <w:gridCol w:w="2268"/>
        <w:gridCol w:w="2410"/>
      </w:tblGrid>
      <w:tr w:rsidR="00F62732" w:rsidTr="00F627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2" w:rsidRDefault="00F62732" w:rsidP="00A2137D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Р/с</w:t>
            </w:r>
          </w:p>
          <w:p w:rsidR="00F62732" w:rsidRPr="009D396B" w:rsidRDefault="00F62732" w:rsidP="00A2137D">
            <w:pPr>
              <w:rPr>
                <w:caps w:val="0"/>
                <w:sz w:val="18"/>
                <w:szCs w:val="18"/>
              </w:rPr>
            </w:pPr>
            <w:r w:rsidRPr="009D396B">
              <w:rPr>
                <w:caps w:val="0"/>
                <w:sz w:val="18"/>
                <w:szCs w:val="18"/>
              </w:rPr>
              <w:t xml:space="preserve">№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2" w:rsidRPr="009D396B" w:rsidRDefault="00F62732" w:rsidP="00A2137D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Жеткізушінің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2" w:rsidRPr="00051574" w:rsidRDefault="00F62732" w:rsidP="00A2137D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caps w:val="0"/>
                <w:sz w:val="18"/>
                <w:szCs w:val="18"/>
              </w:rPr>
              <w:t>омисси</w:t>
            </w:r>
            <w:proofErr w:type="spellEnd"/>
            <w:r>
              <w:rPr>
                <w:caps w:val="0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2" w:rsidRPr="009D396B" w:rsidRDefault="00F62732" w:rsidP="00A2137D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Сәйкессіздік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2" w:rsidRPr="009D396B" w:rsidRDefault="00F62732" w:rsidP="00A2137D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Негіздеме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(бас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тартылған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жағдайда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көрсетіледі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>)</w:t>
            </w:r>
          </w:p>
        </w:tc>
      </w:tr>
      <w:tr w:rsidR="00F62732" w:rsidTr="00F627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32" w:rsidRDefault="00F62732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32" w:rsidRDefault="00F62732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caps/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ez</w:t>
            </w:r>
            <w:r>
              <w:rPr>
                <w:caps/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o</w:t>
            </w:r>
            <w:proofErr w:type="spellEnd"/>
            <w:r w:rsidRPr="00F62732">
              <w:rPr>
                <w:caps/>
                <w:sz w:val="22"/>
                <w:szCs w:val="22"/>
              </w:rPr>
              <w:t xml:space="preserve"> </w:t>
            </w:r>
            <w:r>
              <w:rPr>
                <w:caps/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rade</w:t>
            </w:r>
            <w:r w:rsidRPr="00F62732">
              <w:rPr>
                <w:sz w:val="22"/>
                <w:szCs w:val="22"/>
              </w:rPr>
              <w:t xml:space="preserve"> </w:t>
            </w:r>
            <w:r>
              <w:rPr>
                <w:caps/>
                <w:sz w:val="22"/>
                <w:szCs w:val="22"/>
              </w:rPr>
              <w:t>(</w:t>
            </w:r>
            <w:proofErr w:type="spellStart"/>
            <w:r>
              <w:rPr>
                <w:caps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езко</w:t>
            </w:r>
            <w:proofErr w:type="spellEnd"/>
            <w:r>
              <w:rPr>
                <w:caps/>
                <w:sz w:val="22"/>
                <w:szCs w:val="22"/>
              </w:rPr>
              <w:t xml:space="preserve"> Т</w:t>
            </w:r>
            <w:r>
              <w:rPr>
                <w:sz w:val="22"/>
                <w:szCs w:val="22"/>
              </w:rPr>
              <w:t>рейд</w:t>
            </w:r>
            <w:r>
              <w:rPr>
                <w:caps/>
                <w:sz w:val="22"/>
                <w:szCs w:val="22"/>
              </w:rPr>
              <w:t>)</w:t>
            </w:r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32" w:rsidRDefault="00F62732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2" w:rsidRDefault="00F62732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2" w:rsidRDefault="00F62732">
            <w:pPr>
              <w:rPr>
                <w:caps w:val="0"/>
                <w:sz w:val="20"/>
                <w:szCs w:val="20"/>
              </w:rPr>
            </w:pPr>
          </w:p>
        </w:tc>
      </w:tr>
    </w:tbl>
    <w:p w:rsidR="00F62732" w:rsidRPr="00F62732" w:rsidRDefault="00F62732" w:rsidP="00F62732">
      <w:pPr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</w:rPr>
        <w:t xml:space="preserve">      </w:t>
      </w:r>
    </w:p>
    <w:p w:rsidR="00F62732" w:rsidRPr="00F62732" w:rsidRDefault="00F62732" w:rsidP="00F62732">
      <w:pPr>
        <w:spacing w:after="100"/>
        <w:jc w:val="both"/>
        <w:rPr>
          <w:caps w:val="0"/>
          <w:lang w:val="kk-KZ"/>
        </w:rPr>
      </w:pPr>
      <w:r w:rsidRPr="00F62732">
        <w:rPr>
          <w:caps w:val="0"/>
          <w:lang w:val="kk-KZ"/>
        </w:rPr>
        <w:t>Комиссия бағалау және салыстыру нәтижелері бойынша ашық дауыс беру арқылы ШЕШІМ ҚАБЫЛДАДЫ:</w:t>
      </w:r>
    </w:p>
    <w:p w:rsidR="00F62732" w:rsidRPr="00F62732" w:rsidRDefault="00F62732" w:rsidP="00F62732">
      <w:pPr>
        <w:spacing w:after="100"/>
        <w:jc w:val="both"/>
        <w:rPr>
          <w:caps w:val="0"/>
          <w:lang w:val="kk-KZ"/>
        </w:rPr>
      </w:pPr>
      <w:r w:rsidRPr="00F62732">
        <w:rPr>
          <w:caps w:val="0"/>
          <w:lang w:val="kk-KZ"/>
        </w:rPr>
        <w:t xml:space="preserve">1. Баға ұсыныстарын сұрату тәсілімен сатып алуды </w:t>
      </w:r>
      <w:r w:rsidRPr="00F62732">
        <w:rPr>
          <w:b/>
          <w:caps w:val="0"/>
          <w:lang w:val="kk-KZ"/>
        </w:rPr>
        <w:t>өтті деп танылсын</w:t>
      </w:r>
      <w:r w:rsidRPr="00F62732">
        <w:rPr>
          <w:caps w:val="0"/>
          <w:lang w:val="kk-KZ"/>
        </w:rPr>
        <w:t>.</w:t>
      </w:r>
    </w:p>
    <w:p w:rsidR="00F62732" w:rsidRPr="00F62732" w:rsidRDefault="00F62732" w:rsidP="00F62732">
      <w:pPr>
        <w:spacing w:after="100"/>
        <w:jc w:val="both"/>
        <w:rPr>
          <w:caps w:val="0"/>
          <w:lang w:val="kk-KZ"/>
        </w:rPr>
      </w:pPr>
      <w:r w:rsidRPr="00F62732">
        <w:rPr>
          <w:caps w:val="0"/>
          <w:lang w:val="kk-KZ"/>
        </w:rPr>
        <w:t xml:space="preserve">2. * </w:t>
      </w:r>
      <w:r w:rsidRPr="00F62732">
        <w:rPr>
          <w:b/>
          <w:caps w:val="0"/>
          <w:lang w:val="kk-KZ"/>
        </w:rPr>
        <w:t>"TezCo Trade (ТезКо Трейд)"ЖШС</w:t>
      </w:r>
      <w:r>
        <w:rPr>
          <w:caps w:val="0"/>
          <w:lang w:val="kk-KZ"/>
        </w:rPr>
        <w:t xml:space="preserve"> - </w:t>
      </w:r>
      <w:r w:rsidRPr="00F62732">
        <w:rPr>
          <w:caps w:val="0"/>
          <w:lang w:val="kk-KZ"/>
        </w:rPr>
        <w:t xml:space="preserve"> № 1 лот бойынша</w:t>
      </w:r>
      <w:r w:rsidRPr="00F62732">
        <w:rPr>
          <w:caps w:val="0"/>
          <w:lang w:val="kk-KZ"/>
        </w:rPr>
        <w:t xml:space="preserve"> жеңімпаз деп танылсын</w:t>
      </w:r>
      <w:r w:rsidRPr="00F62732">
        <w:rPr>
          <w:caps w:val="0"/>
          <w:lang w:val="kk-KZ"/>
        </w:rPr>
        <w:t>.</w:t>
      </w:r>
    </w:p>
    <w:p w:rsidR="00F62732" w:rsidRPr="00C71294" w:rsidRDefault="00F62732" w:rsidP="00F62732">
      <w:pPr>
        <w:spacing w:after="100"/>
        <w:jc w:val="both"/>
        <w:rPr>
          <w:caps w:val="0"/>
          <w:lang w:val="kk-KZ"/>
        </w:rPr>
      </w:pPr>
      <w:r w:rsidRPr="00F62732">
        <w:rPr>
          <w:caps w:val="0"/>
          <w:lang w:val="kk-KZ"/>
        </w:rPr>
        <w:t xml:space="preserve">3. </w:t>
      </w:r>
      <w:r w:rsidRPr="00F62732">
        <w:rPr>
          <w:b/>
          <w:caps w:val="0"/>
          <w:lang w:val="kk-KZ"/>
        </w:rPr>
        <w:t>* "TezCo Trade (ТезКо Трейд)" ЖШС</w:t>
      </w:r>
      <w:r>
        <w:rPr>
          <w:b/>
          <w:caps w:val="0"/>
          <w:lang w:val="kk-KZ"/>
        </w:rPr>
        <w:t xml:space="preserve"> - </w:t>
      </w:r>
      <w:r w:rsidRPr="00F62732">
        <w:rPr>
          <w:caps w:val="0"/>
          <w:lang w:val="kk-KZ"/>
        </w:rPr>
        <w:t xml:space="preserve"> Алматы қ., Райымбек даңғ., 160 "А" </w:t>
      </w:r>
      <w:r>
        <w:rPr>
          <w:caps w:val="0"/>
          <w:lang w:val="kk-KZ"/>
        </w:rPr>
        <w:t xml:space="preserve">- </w:t>
      </w:r>
      <w:r w:rsidRPr="00F62732">
        <w:rPr>
          <w:b/>
          <w:caps w:val="0"/>
          <w:lang w:val="kk-KZ"/>
        </w:rPr>
        <w:t>132 630,00</w:t>
      </w:r>
      <w:r w:rsidRPr="00F62732">
        <w:rPr>
          <w:caps w:val="0"/>
          <w:lang w:val="kk-KZ"/>
        </w:rPr>
        <w:t xml:space="preserve"> (бір жүз отыз екі мың алты жүз отыз) теңге 00 тиын сомасына</w:t>
      </w:r>
      <w:r>
        <w:rPr>
          <w:caps w:val="0"/>
          <w:lang w:val="kk-KZ"/>
        </w:rPr>
        <w:t xml:space="preserve"> шарт бекітілсін</w:t>
      </w:r>
      <w:r w:rsidRPr="00F62732">
        <w:rPr>
          <w:caps w:val="0"/>
          <w:lang w:val="kk-KZ"/>
        </w:rPr>
        <w:t>.</w:t>
      </w:r>
    </w:p>
    <w:p w:rsidR="00F62732" w:rsidRPr="00E5533C" w:rsidRDefault="00F62732" w:rsidP="00F62732">
      <w:pPr>
        <w:numPr>
          <w:ilvl w:val="0"/>
          <w:numId w:val="1"/>
        </w:numPr>
        <w:spacing w:after="100"/>
        <w:rPr>
          <w:caps w:val="0"/>
          <w:lang w:val="kk-KZ"/>
        </w:rPr>
      </w:pPr>
      <w:r w:rsidRPr="00E5533C">
        <w:rPr>
          <w:caps w:val="0"/>
          <w:lang w:val="kk-KZ"/>
        </w:rPr>
        <w:lastRenderedPageBreak/>
        <w:t>Баға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F62732" w:rsidRPr="001D3BE4" w:rsidRDefault="00F62732" w:rsidP="00F62732">
      <w:pPr>
        <w:spacing w:after="100"/>
        <w:ind w:left="720"/>
        <w:rPr>
          <w:caps w:val="0"/>
          <w:lang w:val="kk-KZ"/>
        </w:rPr>
      </w:pPr>
    </w:p>
    <w:p w:rsidR="00F62732" w:rsidRPr="001D3BE4" w:rsidRDefault="00F62732" w:rsidP="00F62732">
      <w:pPr>
        <w:spacing w:after="100"/>
        <w:ind w:left="720"/>
        <w:rPr>
          <w:caps w:val="0"/>
          <w:lang w:val="kk-KZ"/>
        </w:rPr>
      </w:pPr>
    </w:p>
    <w:p w:rsidR="00F62732" w:rsidRPr="001D3BE4" w:rsidRDefault="00F62732" w:rsidP="00F62732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төрағасы  </w:t>
      </w:r>
      <w:r w:rsidRPr="001D3BE4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Pr="001D3BE4">
        <w:rPr>
          <w:b/>
          <w:caps w:val="0"/>
          <w:lang w:val="kk-KZ"/>
        </w:rPr>
        <w:t>білев ж.м.</w:t>
      </w:r>
    </w:p>
    <w:p w:rsidR="00F62732" w:rsidRPr="001D3BE4" w:rsidRDefault="00F62732" w:rsidP="00F62732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мүшелері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1D3BE4">
        <w:rPr>
          <w:b/>
          <w:caps w:val="0"/>
          <w:lang w:val="kk-KZ"/>
        </w:rPr>
        <w:t>имонова и.с.</w:t>
      </w:r>
    </w:p>
    <w:p w:rsidR="00F62732" w:rsidRDefault="00F62732" w:rsidP="00F62732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caps w:val="0"/>
          <w:lang w:val="kk-KZ"/>
        </w:rPr>
        <w:t xml:space="preserve">                                   </w:t>
      </w:r>
      <w:r w:rsidRPr="001D3BE4">
        <w:rPr>
          <w:b/>
          <w:caps w:val="0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 xml:space="preserve">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Назарова н.</w:t>
      </w:r>
      <w:proofErr w:type="gramStart"/>
      <w:r>
        <w:rPr>
          <w:b/>
          <w:caps w:val="0"/>
          <w:lang w:val="kk-KZ"/>
        </w:rPr>
        <w:t>м</w:t>
      </w:r>
      <w:proofErr w:type="gramEnd"/>
      <w:r>
        <w:rPr>
          <w:b/>
          <w:caps w:val="0"/>
          <w:lang w:val="kk-KZ"/>
        </w:rPr>
        <w:t xml:space="preserve">. </w:t>
      </w:r>
    </w:p>
    <w:p w:rsidR="00F62732" w:rsidRPr="001D3BE4" w:rsidRDefault="00F62732" w:rsidP="00F62732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хатшысы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</w:t>
      </w:r>
      <w:r w:rsidRPr="001D3BE4">
        <w:rPr>
          <w:b/>
          <w:caps w:val="0"/>
          <w:lang w:val="kk-KZ"/>
        </w:rPr>
        <w:t>ельник а.с.</w:t>
      </w:r>
    </w:p>
    <w:p w:rsidR="00F62732" w:rsidRPr="001D3BE4" w:rsidRDefault="00F62732" w:rsidP="00F62732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lang w:val="kk-KZ"/>
        </w:rPr>
        <w:t xml:space="preserve">                                                                   </w:t>
      </w:r>
    </w:p>
    <w:p w:rsidR="00F62732" w:rsidRPr="001D3BE4" w:rsidRDefault="00F62732" w:rsidP="00F62732">
      <w:pPr>
        <w:spacing w:after="100"/>
        <w:ind w:left="720"/>
        <w:jc w:val="both"/>
        <w:rPr>
          <w:b/>
          <w:lang w:val="kk-KZ"/>
        </w:rPr>
      </w:pPr>
    </w:p>
    <w:p w:rsidR="00F62732" w:rsidRPr="001D3BE4" w:rsidRDefault="00F62732" w:rsidP="00F62732">
      <w:pPr>
        <w:spacing w:after="100"/>
        <w:ind w:left="720"/>
        <w:jc w:val="both"/>
        <w:rPr>
          <w:b/>
          <w:lang w:val="kk-KZ"/>
        </w:rPr>
      </w:pPr>
    </w:p>
    <w:p w:rsidR="00F62732" w:rsidRPr="001D3BE4" w:rsidRDefault="00F62732" w:rsidP="00F62732">
      <w:pPr>
        <w:spacing w:after="100"/>
        <w:ind w:left="720"/>
        <w:jc w:val="both"/>
        <w:rPr>
          <w:b/>
          <w:lang w:val="kk-KZ"/>
        </w:rPr>
      </w:pPr>
    </w:p>
    <w:p w:rsidR="00F62732" w:rsidRPr="00EC64F5" w:rsidRDefault="00F62732" w:rsidP="00F62732">
      <w:pPr>
        <w:rPr>
          <w:lang w:val="kk-KZ"/>
        </w:rPr>
      </w:pPr>
    </w:p>
    <w:p w:rsidR="00F62732" w:rsidRPr="00E5436B" w:rsidRDefault="00F62732" w:rsidP="00F62732">
      <w:pPr>
        <w:rPr>
          <w:lang w:val="kk-KZ"/>
        </w:rPr>
      </w:pPr>
    </w:p>
    <w:p w:rsidR="00F62732" w:rsidRPr="0037079F" w:rsidRDefault="00F62732" w:rsidP="00F62732">
      <w:pPr>
        <w:rPr>
          <w:lang w:val="kk-KZ"/>
        </w:rPr>
      </w:pPr>
    </w:p>
    <w:p w:rsidR="00F62732" w:rsidRPr="00391796" w:rsidRDefault="00F62732" w:rsidP="00F62732">
      <w:pPr>
        <w:rPr>
          <w:lang w:val="kk-KZ"/>
        </w:rPr>
      </w:pPr>
    </w:p>
    <w:p w:rsidR="00F62732" w:rsidRPr="006A4CC1" w:rsidRDefault="00F62732" w:rsidP="00F62732">
      <w:pPr>
        <w:rPr>
          <w:lang w:val="kk-KZ"/>
        </w:rPr>
      </w:pPr>
    </w:p>
    <w:p w:rsidR="00F62732" w:rsidRPr="005F3F8F" w:rsidRDefault="00F62732" w:rsidP="00F62732">
      <w:pPr>
        <w:rPr>
          <w:lang w:val="kk-KZ"/>
        </w:rPr>
      </w:pPr>
    </w:p>
    <w:p w:rsidR="00F62732" w:rsidRPr="00B3752E" w:rsidRDefault="00F62732" w:rsidP="00F62732">
      <w:pPr>
        <w:rPr>
          <w:lang w:val="kk-KZ"/>
        </w:rPr>
      </w:pPr>
    </w:p>
    <w:p w:rsidR="00534625" w:rsidRPr="00F62732" w:rsidRDefault="00534625">
      <w:pPr>
        <w:rPr>
          <w:lang w:val="kk-KZ"/>
        </w:rPr>
      </w:pPr>
    </w:p>
    <w:sectPr w:rsidR="00534625" w:rsidRPr="00F6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018"/>
    <w:multiLevelType w:val="hybridMultilevel"/>
    <w:tmpl w:val="63E8569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6FC40298"/>
    <w:multiLevelType w:val="hybridMultilevel"/>
    <w:tmpl w:val="08064A16"/>
    <w:lvl w:ilvl="0" w:tplc="C37281C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4E"/>
    <w:rsid w:val="00534625"/>
    <w:rsid w:val="00534751"/>
    <w:rsid w:val="00D91F4E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32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732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2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7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  <w:style w:type="table" w:styleId="a6">
    <w:name w:val="Table Grid"/>
    <w:basedOn w:val="a1"/>
    <w:uiPriority w:val="59"/>
    <w:rsid w:val="00F6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32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732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2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27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  <w:style w:type="table" w:styleId="a6">
    <w:name w:val="Table Grid"/>
    <w:basedOn w:val="a1"/>
    <w:uiPriority w:val="59"/>
    <w:rsid w:val="00F6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2022-05-04T11:05:00Z</dcterms:created>
  <dcterms:modified xsi:type="dcterms:W3CDTF">2022-05-04T11:16:00Z</dcterms:modified>
</cp:coreProperties>
</file>